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A027F4" w:rsidRDefault="002279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027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A027F4" w:rsidRDefault="0053429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A027F4" w:rsidRDefault="00986E7A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986E7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 filled="f" stroked="f">
            <v:textbox style="mso-fit-shape-to-text:t">
              <w:txbxContent>
                <w:p w:rsidR="004E3ACA" w:rsidRPr="004E3ACA" w:rsidRDefault="00227959" w:rsidP="004E3AC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Artistes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 xml:space="preserve"> Visuales – Reglas/Pautas Específicas </w:t>
                  </w:r>
                </w:p>
              </w:txbxContent>
            </v:textbox>
            <w10:wrap type="square" anchorx="margin"/>
          </v:shape>
        </w:pict>
      </w:r>
    </w:p>
    <w:p w:rsidR="00195076" w:rsidRPr="00A027F4" w:rsidRDefault="0053429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A027F4" w:rsidRDefault="0053429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A027F4" w:rsidRDefault="0053429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0B44E1" w:rsidRPr="00D95857" w:rsidRDefault="00227959" w:rsidP="000B44E1">
      <w:pPr>
        <w:pStyle w:val="BodyText"/>
        <w:spacing w:before="51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Las </w:t>
      </w: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ARTES VISUALES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 incluyen muchas formas artísticas que son de carácter visual. El/la artista (el estudiante que postula la obra) es una persona que captura sus propios pensamientos e ideas para crear una pieza visual de arte.</w:t>
      </w:r>
    </w:p>
    <w:p w:rsidR="000B44E1" w:rsidRPr="00D95857" w:rsidRDefault="00227959" w:rsidP="000B44E1">
      <w:pPr>
        <w:pStyle w:val="BodyText"/>
        <w:spacing w:before="146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Las formas de arte visual aceptadas incluyen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: </w:t>
      </w:r>
      <w:r w:rsidR="00A027F4" w:rsidRPr="00D95857">
        <w:rPr>
          <w:rFonts w:cs="Calibri"/>
          <w:spacing w:val="-1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rquitectura (2D/3D), carpintería, cerámica, collages, collages fotográficos (varias fotos cortadas/pegadas), imágenes generadas por computadora, artesanías, diseño, dioramas, dibujos, obras con fibras, joyería, cometas, grabados al agua fuerte, obras con punzón, móviles, pinturas, grabado, escultura y carillones. No se aceptarán reproducciones o ampliaciones de otras obras.</w:t>
      </w:r>
    </w:p>
    <w:p w:rsidR="000B44E1" w:rsidRPr="00D95857" w:rsidRDefault="00227959" w:rsidP="000B44E1">
      <w:pPr>
        <w:spacing w:before="145"/>
        <w:ind w:left="2398" w:right="2419"/>
        <w:jc w:val="center"/>
        <w:rPr>
          <w:rFonts w:ascii="Calibri" w:eastAsia="Calibri" w:hAnsi="Calibri" w:cs="Calibri"/>
          <w:sz w:val="21"/>
          <w:szCs w:val="21"/>
          <w:lang w:val="es-ES_tradnl"/>
        </w:rPr>
      </w:pP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Reflexiona sobre el Tema de </w:t>
      </w:r>
      <w:bookmarkStart w:id="0" w:name="_Hlk36472870"/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="00D95857"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-202</w:t>
      </w:r>
      <w:r w:rsidR="00D95857"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1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: </w:t>
      </w:r>
      <w:r w:rsidR="00D95857" w:rsidRPr="00D95857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bookmarkEnd w:id="0"/>
    <w:p w:rsidR="0051725F" w:rsidRPr="00D95857" w:rsidRDefault="00227959" w:rsidP="000B44E1">
      <w:pPr>
        <w:pStyle w:val="BodyText"/>
        <w:spacing w:before="146"/>
        <w:ind w:left="100" w:right="114"/>
        <w:jc w:val="both"/>
        <w:rPr>
          <w:rFonts w:cs="Calibri"/>
          <w:sz w:val="21"/>
          <w:szCs w:val="21"/>
          <w:bdr w:val="nil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 xml:space="preserve">Una explicación del formato artístico podría ser una adición útil a la </w:t>
      </w:r>
      <w:r w:rsidR="00F70054" w:rsidRPr="00D95857">
        <w:rPr>
          <w:rFonts w:cs="Calibri"/>
          <w:sz w:val="21"/>
          <w:szCs w:val="21"/>
          <w:bdr w:val="nil"/>
          <w:lang w:val="es-ES_tradnl"/>
        </w:rPr>
        <w:t>declaración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del artista. Ya sea que la obra exhiba el uso de una técnica formal o un enfoque simple, esta será evaluada principalmente por la manera en que el estudiante usa su visión artística para representar el tema, la originalidad y la creatividad.</w:t>
      </w:r>
    </w:p>
    <w:p w:rsidR="00D95857" w:rsidRPr="00D95857" w:rsidRDefault="00D95857" w:rsidP="000B44E1">
      <w:pPr>
        <w:pStyle w:val="BodyText"/>
        <w:spacing w:before="146"/>
        <w:ind w:left="100" w:right="114"/>
        <w:jc w:val="both"/>
        <w:rPr>
          <w:sz w:val="21"/>
          <w:szCs w:val="21"/>
          <w:lang w:val="es-ES_tradnl"/>
        </w:rPr>
      </w:pPr>
    </w:p>
    <w:p w:rsidR="000B44E1" w:rsidRPr="00D95857" w:rsidRDefault="00227959" w:rsidP="000B44E1">
      <w:pPr>
        <w:pStyle w:val="BodyText"/>
        <w:ind w:left="100"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No se acepta el uso de materiales protegidos por derechos de autor, como personajes de caricaturas </w:t>
      </w:r>
      <w:r w:rsidR="00A857CB"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o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similares, en ninguna obra de arte visual, excepto por los siguientes: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visuales pueden incluir sitios públicos, productos famosos, marcas registradas u otros materiales protegidos por derechos de autor, siempre y cuando todo material protegido por derechos de autor sea secundario al tema central de la obra y/o un elemento menor dentro de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 xml:space="preserve"> </w:t>
      </w:r>
      <w:r w:rsidRPr="00D95857">
        <w:rPr>
          <w:rFonts w:cs="Calibri"/>
          <w:sz w:val="21"/>
          <w:szCs w:val="21"/>
          <w:bdr w:val="nil"/>
          <w:lang w:val="es-ES_tradnl"/>
        </w:rPr>
        <w:t>l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>totalidad de la obra</w:t>
      </w:r>
      <w:r w:rsidRPr="00D95857">
        <w:rPr>
          <w:rFonts w:cs="Calibri"/>
          <w:sz w:val="21"/>
          <w:szCs w:val="2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Los collages de artes visuales pueden incluir porciones de obras existentes protegidas por derechos de autor, tales como fotografías, recortes de revistas, imágenes de Internet y tipografías recortadas de periódicos, siempre y cuando las partes de obras protegidas por derechos de autor se usen para crear una obra de arte totalmente nueva y diferente.</w:t>
      </w:r>
    </w:p>
    <w:p w:rsidR="0051725F" w:rsidRPr="00D95857" w:rsidRDefault="00534293" w:rsidP="00237A2D">
      <w:pPr>
        <w:pStyle w:val="BodyText"/>
        <w:tabs>
          <w:tab w:val="left" w:pos="820"/>
        </w:tabs>
        <w:ind w:left="479" w:right="116"/>
        <w:jc w:val="both"/>
        <w:rPr>
          <w:sz w:val="21"/>
          <w:szCs w:val="21"/>
          <w:lang w:val="es-ES_tradnl"/>
        </w:rPr>
      </w:pPr>
    </w:p>
    <w:p w:rsidR="000B44E1" w:rsidRPr="00D95857" w:rsidRDefault="00227959" w:rsidP="000B44E1">
      <w:pPr>
        <w:pStyle w:val="Heading1"/>
        <w:spacing w:line="292" w:lineRule="exact"/>
        <w:jc w:val="both"/>
        <w:rPr>
          <w:b w:val="0"/>
          <w:bCs w:val="0"/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="000B44E1" w:rsidRPr="00D95857" w:rsidRDefault="0076160E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="00227959" w:rsidRPr="00D95857">
        <w:rPr>
          <w:rFonts w:cs="Calibri"/>
          <w:sz w:val="21"/>
          <w:szCs w:val="21"/>
          <w:bdr w:val="nil"/>
          <w:lang w:val="es-ES_tradnl"/>
        </w:rPr>
        <w:t>bra de arte 2D (p.ej., pintura)</w:t>
      </w:r>
    </w:p>
    <w:p w:rsidR="000B44E1" w:rsidRPr="00D95857" w:rsidRDefault="00227959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Las dimensiones no deben superar las 24x30 pulgadas, incluyendo la estera.</w:t>
      </w:r>
    </w:p>
    <w:p w:rsidR="000B44E1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de papel deben montarse sobre un material rígido.</w:t>
      </w:r>
    </w:p>
    <w:p w:rsidR="00CA5D29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Incluye una imagen digital de tu obra con tu presentación.</w:t>
      </w:r>
    </w:p>
    <w:p w:rsidR="000B44E1" w:rsidRPr="00D95857" w:rsidRDefault="0076160E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="00227959" w:rsidRPr="00D95857">
        <w:rPr>
          <w:rFonts w:cs="Calibri"/>
          <w:sz w:val="21"/>
          <w:szCs w:val="21"/>
          <w:bdr w:val="nil"/>
          <w:lang w:val="es-ES_tradnl"/>
        </w:rPr>
        <w:t>bra de arte 3D (p.ej., escultura)</w:t>
      </w:r>
    </w:p>
    <w:p w:rsidR="000B44E1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Debe incluir materiales de empaquetado y 3 fotos de la obra (una combinación de ángulos) para su evaluación, identificación y exhibición (las obras que requieran ensamblado/reparación debido al transporte serán descalificadas).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No se aceptarán obras enmarcadas y que contengan materiales sueltos. Se aceptan esteras.</w:t>
      </w:r>
    </w:p>
    <w:p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Pon una etiqueta en el dorso de la obra/empaque de la obra con el nombre del estudiante, título de la obra, la categoría artística y la división.</w:t>
      </w:r>
    </w:p>
    <w:p w:rsidR="00BC3847" w:rsidRPr="00D95857" w:rsidRDefault="00227959" w:rsidP="00D95857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Presenta la obra y el formulario de la obra del estudiante siguiendo las instrucciones de tu PTA.</w:t>
      </w:r>
    </w:p>
    <w:p w:rsidR="00D95857" w:rsidRPr="00D95857" w:rsidRDefault="008F1D3D" w:rsidP="00D95857">
      <w:pPr>
        <w:pStyle w:val="BodyText"/>
        <w:numPr>
          <w:ilvl w:val="1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8A7551">
        <w:rPr>
          <w:lang w:val="es-AR"/>
        </w:rPr>
        <w:t>Formatos aceptados:</w:t>
      </w:r>
      <w:r w:rsidRPr="008A7551">
        <w:rPr>
          <w:b/>
          <w:noProof/>
        </w:rPr>
        <w:t xml:space="preserve"> </w:t>
      </w:r>
      <w:bookmarkStart w:id="1" w:name="_GoBack"/>
      <w:bookmarkEnd w:id="1"/>
      <w:r w:rsidR="00D95857" w:rsidRPr="00D95857">
        <w:rPr>
          <w:sz w:val="21"/>
          <w:szCs w:val="21"/>
        </w:rPr>
        <w:t>JPEG, JPG, and PNG.</w:t>
      </w:r>
    </w:p>
    <w:p w:rsidR="00EC4B10" w:rsidRPr="00D95857" w:rsidRDefault="00EC4B10" w:rsidP="003B01DE">
      <w:pPr>
        <w:ind w:left="2397"/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</w:pPr>
    </w:p>
    <w:p w:rsidR="003B01DE" w:rsidRPr="00A027F4" w:rsidRDefault="00227959" w:rsidP="003B01DE">
      <w:pPr>
        <w:ind w:left="2397"/>
        <w:rPr>
          <w:rFonts w:ascii="Calibri" w:eastAsia="Calibri" w:hAnsi="Calibri" w:cs="Calibri"/>
          <w:lang w:val="es-ES_tradnl"/>
        </w:rPr>
      </w:pPr>
      <w:r w:rsidRPr="00D95857"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</w:t>
      </w:r>
      <w:r w:rsidRPr="00A027F4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 xml:space="preserve"> el Reglamento Oficial de Participación.</w:t>
      </w:r>
    </w:p>
    <w:p w:rsidR="00195076" w:rsidRPr="00A027F4" w:rsidRDefault="00534293" w:rsidP="00BC3847">
      <w:pPr>
        <w:rPr>
          <w:rFonts w:ascii="Calibri" w:eastAsia="Calibri" w:hAnsi="Calibri" w:cs="Calibri"/>
          <w:lang w:val="es-ES_tradnl"/>
        </w:rPr>
      </w:pPr>
    </w:p>
    <w:sectPr w:rsidR="00195076" w:rsidRPr="00A027F4" w:rsidSect="00986E7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A8" w:rsidRDefault="008143A8">
      <w:r>
        <w:separator/>
      </w:r>
    </w:p>
  </w:endnote>
  <w:endnote w:type="continuationSeparator" w:id="0">
    <w:p w:rsidR="008143A8" w:rsidRDefault="0081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227959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A8" w:rsidRDefault="008143A8">
      <w:r>
        <w:separator/>
      </w:r>
    </w:p>
  </w:footnote>
  <w:footnote w:type="continuationSeparator" w:id="0">
    <w:p w:rsidR="008143A8" w:rsidRDefault="0081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986E7A">
    <w:pPr>
      <w:pStyle w:val="Header"/>
    </w:pPr>
    <w:r w:rsidRPr="00986E7A">
      <w:rPr>
        <w:rFonts w:ascii="Calibri" w:eastAsia="Calibri" w:hAnsi="Calibri" w:cs="Calibri"/>
        <w:noProof/>
        <w:lang w:val="es-ES" w:eastAsia="es-ES"/>
      </w:rPr>
      <w:pict>
        <v:group id="Group 197" o:spid="_x0000_s2049" style="position:absolute;margin-left:0;margin-top:0;width:378pt;height:54pt;z-index:-251657728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5" o:spid="_x0000_s2051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<v:imagedata r:id="rId1" o:title=""/>
          </v:shape>
          <v:shape id="Picture 196" o:spid="_x0000_s2050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<v:imagedata r:id="rId1" o:title=""/>
          </v:shape>
          <w10:wrap anchorx="margin"/>
        </v:group>
      </w:pict>
    </w:r>
    <w:r w:rsidR="00227959">
      <w:rPr>
        <w:noProof/>
        <w:spacing w:val="-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C504D00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6F250F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168055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07A4AC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9064FE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5AC0D5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1C66E1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15C056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FF4778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78C82F64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69FC84AE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6E10D65E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C64FAD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BA004AB8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DC764A6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F5AC71C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FDB6E41A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60B699C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A428FF8E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6E46F5E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B164EE7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CC764BA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0F20306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37DA3638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7292D8E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CC3248FE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933ABF9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65DAEB4E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99142E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F4B8FAB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75A497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B94C67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7424700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21DAEAC6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40D6D37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DAEDAA0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1E4495E8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6DAA824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17A6F3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00300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4124BF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C60D29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C1029EE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EB801BE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186A0D8C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DD26A4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BD20A3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682DB8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3A85BF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BCA84A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2C4E0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4048DB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70EA2A0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C284C90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>
    <w:nsid w:val="6E370667"/>
    <w:multiLevelType w:val="hybridMultilevel"/>
    <w:tmpl w:val="B6E62642"/>
    <w:lvl w:ilvl="0" w:tplc="74EC0C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51C6CF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FEEF6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37A1B1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344605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5A0A9CC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05CBE7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C2EC7E8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2640D4C2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7F4"/>
    <w:rsid w:val="000B458E"/>
    <w:rsid w:val="00227959"/>
    <w:rsid w:val="00534293"/>
    <w:rsid w:val="0076160E"/>
    <w:rsid w:val="008143A8"/>
    <w:rsid w:val="008F1D3D"/>
    <w:rsid w:val="00986E7A"/>
    <w:rsid w:val="00A027F4"/>
    <w:rsid w:val="00A857CB"/>
    <w:rsid w:val="00D95857"/>
    <w:rsid w:val="00EC4B10"/>
    <w:rsid w:val="00F7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A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6E7A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86E7A"/>
  </w:style>
  <w:style w:type="paragraph" w:customStyle="1" w:styleId="TableParagraph">
    <w:name w:val="Table Paragraph"/>
    <w:basedOn w:val="Normal"/>
    <w:uiPriority w:val="1"/>
    <w:qFormat/>
    <w:rsid w:val="00986E7A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2020-05-05T03:26:00Z</dcterms:created>
  <dcterms:modified xsi:type="dcterms:W3CDTF">2020-05-05T03:26:00Z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